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9D" w:rsidRPr="00957A9D" w:rsidRDefault="00957A9D" w:rsidP="00957A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57A9D">
        <w:rPr>
          <w:rFonts w:ascii="Arial" w:eastAsia="Times New Roman" w:hAnsi="Arial" w:cs="Arial"/>
          <w:b/>
          <w:bCs/>
          <w:color w:val="000000"/>
          <w:sz w:val="27"/>
        </w:rPr>
        <w:t>Памятка родителям по профилактике экстремизма</w:t>
      </w:r>
    </w:p>
    <w:p w:rsidR="00957A9D" w:rsidRPr="00957A9D" w:rsidRDefault="00957A9D" w:rsidP="00957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A9D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957A9D" w:rsidRPr="00957A9D" w:rsidRDefault="00957A9D" w:rsidP="00957A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Arial" w:eastAsia="Times New Roman" w:hAnsi="Arial" w:cs="Arial"/>
          <w:i/>
          <w:iCs/>
          <w:noProof/>
          <w:color w:val="000000"/>
          <w:sz w:val="24"/>
          <w:szCs w:val="24"/>
        </w:rPr>
        <w:drawing>
          <wp:inline distT="0" distB="0" distL="0" distR="0">
            <wp:extent cx="1733550" cy="1152525"/>
            <wp:effectExtent l="19050" t="0" r="0" b="0"/>
            <wp:docPr id="2" name="Рисунок 2" descr="http://www.slit.uspb.ru/jpg/Ekstremizm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lit.uspb.ru/jpg/Ekstremizm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A9D" w:rsidRPr="00957A9D" w:rsidRDefault="00957A9D" w:rsidP="00957A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t>Одной из особенностей современной России стала активная деструктивная деятельность многочисленных общественных формирований, в том числе различных партий и общественных движений. Анализ их деятельности показывает, что она по многим направлениям выходит за рамки закона: их печатные издания, радио- и телевыступления лидеров, пропагандистские кампании прямо угрожают общественному порядку, спокойствию и безопасности граждан, межнациональному согласию, государственному строю, то есть – имеют выраженный экстремистский характер.</w:t>
      </w:r>
    </w:p>
    <w:p w:rsidR="00957A9D" w:rsidRPr="00957A9D" w:rsidRDefault="00957A9D" w:rsidP="00957A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По своим направлениям экстремизм </w:t>
      </w:r>
      <w:proofErr w:type="spellStart"/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t>многовекторен</w:t>
      </w:r>
      <w:proofErr w:type="spellEnd"/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. Экстремистская деятельность может осуществляться в отношении </w:t>
      </w:r>
      <w:proofErr w:type="gramStart"/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t>совершенно различных</w:t>
      </w:r>
      <w:proofErr w:type="gramEnd"/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субъектов: властных структур, отдельных политиков и их объединений, социального строя или социальных групп, религиозных общин или религиозных деятелей, наций, народностей. Отсюда и разные формы экстремизма: экстремизм националистический, религиозный, молодежный.</w:t>
      </w:r>
    </w:p>
    <w:p w:rsidR="00957A9D" w:rsidRPr="00957A9D" w:rsidRDefault="00957A9D" w:rsidP="00957A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Необходимо отметить, что в чистом виде ни одна из форм экстремизма не существует. Всегда происходит смешение названных форм с преобладанием той или иной окраски там, где в действие вовлекаются массы населения, где затрагиваются интересы многих людей, где нарушается общественный порядок, создается угроза жизни и здоровью людей, всегда политика переплетается с национализмом, религией и т.д. Как любое негативное явление, экстремизм не рождается на «пустом месте». Причин, определяющих возникновение и существование экстремистских организаций в РФ, достаточно много. Поэтому огромное значение имеет анализ мотивации преступного поведения их членов.</w:t>
      </w:r>
    </w:p>
    <w:p w:rsidR="00957A9D" w:rsidRPr="00957A9D" w:rsidRDefault="00957A9D" w:rsidP="00957A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При анализе социально-психологических причин преступного поведения нельзя забывать о взаимном  влиянии культур, которое может быть позитивным и негативным. Всплеск массовой ксенофобии, связанной, прежде всего с миграционными процессами, этнической монополизацией малого и среднего бизнеса, огромным количеством </w:t>
      </w:r>
      <w:proofErr w:type="spellStart"/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t>гастарбайтеров</w:t>
      </w:r>
      <w:proofErr w:type="spellEnd"/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t>, занимающих рабочие места и способствующих обвалу цен на рынке труда, разным менталитетом граждан.</w:t>
      </w:r>
    </w:p>
    <w:p w:rsidR="00957A9D" w:rsidRPr="00957A9D" w:rsidRDefault="00957A9D" w:rsidP="00957A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Насколько многообразен и многолик экстремизм, настолько разнообразны порождающие его мотивы. </w:t>
      </w:r>
      <w:proofErr w:type="gramStart"/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По мнению опрошенных в ходе исследования сотрудников подразделений по противодействию экстремизму различных регионов России, основными порождающими экстремизм мотивами являются: материальный, идеологический, желания преобразования и </w:t>
      </w:r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lastRenderedPageBreak/>
        <w:t>неудовлетворенности реальной ситуацией, власти над людьми, интереса к новому виду деятельности, товарищеский, самоутверждения, молодежной романтики, героизма, игровой, привлекательности смерти.</w:t>
      </w:r>
      <w:proofErr w:type="gramEnd"/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Мотивация правонарушителей существенно отличается от мотивации законопослушных граждан.</w:t>
      </w:r>
    </w:p>
    <w:p w:rsidR="00957A9D" w:rsidRPr="00957A9D" w:rsidRDefault="00957A9D" w:rsidP="00957A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Мотивацию преступного поведения в экстремистских организациях разделяют </w:t>
      </w:r>
      <w:proofErr w:type="gramStart"/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на</w:t>
      </w:r>
      <w:proofErr w:type="gramEnd"/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личную и групповую. Нахождение в группе способствует возникновению определенных мотивов поведения, постановке новых и уходу от старых целей. При формировании мотивов и целей экстремистской активности в группе, как правило, происходит обмен мнениями, знаниями, опытом, а также взаимное убеждение и внушение, ускоряющее решимость совершить данное преступление.</w:t>
      </w:r>
    </w:p>
    <w:p w:rsidR="00957A9D" w:rsidRPr="00957A9D" w:rsidRDefault="00957A9D" w:rsidP="00957A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Характер мотивации поведения каждого члена и всей группы в целом различается по силе и направленности. Сила мотивации зависит от взаимного влияния участников группы, их консолидации. Поскольку экстремистские организации, как правило, стараются поддерживать конспирацию своей деятельности, они вынуждены быть сплоченными, за счет этого достигается усилие </w:t>
      </w:r>
      <w:proofErr w:type="spellStart"/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t>мотивированности</w:t>
      </w:r>
      <w:proofErr w:type="spellEnd"/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поведения каждого участника. Члены группы четко распределены по своим ролям: идеолог, руководитель, организатор и исполнители. В группе действуют довольно жесткие правила, требующие от участников безоговорочного подчинения.</w:t>
      </w:r>
    </w:p>
    <w:p w:rsidR="00957A9D" w:rsidRPr="00957A9D" w:rsidRDefault="00957A9D" w:rsidP="00957A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t>Результаты проведенного исследования позволяют сделать вывод об особенностях преступлений экстремистской направленности. В подавляющем большинстве членами молодежных экстремистских группировок выступают молодые люди в возрасте от 14 до 20 лет (в редких случаях до 25-30 лет). Субъектами преступлений выступают лица мужского пола, однако, членами неформальных молодежных экстремистских группировок наряду с молодыми людьми являются и девушки.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57A9D" w:rsidRPr="00957A9D" w:rsidRDefault="00957A9D" w:rsidP="00957A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t>В отличие от обычных групп подростков, совершающих хулиганские действия или акты вандализма, как правило, с целью «поразвлечься», неформальные экстремистские группировки осуществляют свои противоправные действия, базируясь на определенной идеологии, в качестве основного тезиса которой может выступать такой: для преодоления все политических и экономических проблем в стране необходимо создание «чисто национального» государства, так как это, по их представлению, послужит гарантией от любых</w:t>
      </w:r>
      <w:proofErr w:type="gramEnd"/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угроз. Причем, идея чистого государства присуща не только «скинхедам», но и религиозным экстремистам исламского толка, призывающим  в свою очередь к созданию чистого государства на религиозной (мусульманской) основе. Совершенно ясно, что поведение, мотивированное указанными идеями, имеет строгую ориентацию, нацеленную в данном случае против лиц иной национальности или религии. Сюда же примешиваются ненависть к существующей власти, которая, по мнению экстремистов, попустительствует жизнедеятельности «виновников» всех российских бед, что приводит к еще более широкому распространению экстремистских идей. </w:t>
      </w:r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lastRenderedPageBreak/>
        <w:t>Именно эти идеи становятся фундаментом образования неформальных экстремистских молодежных группировок. </w:t>
      </w:r>
      <w:r>
        <w:rPr>
          <w:rFonts w:ascii="Arial" w:eastAsia="Times New Roman" w:hAnsi="Arial" w:cs="Arial"/>
          <w:i/>
          <w:iCs/>
          <w:noProof/>
          <w:color w:val="000000"/>
          <w:sz w:val="24"/>
          <w:szCs w:val="24"/>
        </w:rPr>
        <w:drawing>
          <wp:inline distT="0" distB="0" distL="0" distR="0">
            <wp:extent cx="1981200" cy="1219200"/>
            <wp:effectExtent l="19050" t="0" r="0" b="0"/>
            <wp:docPr id="3" name="Рисунок 3" descr="http://www.slit.uspb.ru/jpg/Terrorizm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lit.uspb.ru/jpg/Terrorizm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A9D" w:rsidRPr="00957A9D" w:rsidRDefault="00957A9D" w:rsidP="00957A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t>Какими бы мотивами ни руководствовались экстремисты, их основная цель дестабилизация социального и этнополитического положения, создание максимально конфликтных ситуаций. Органами внутренних дел реализуется комплекс мер, направленных на выявление экстремистских настроений и принятие необходимых профилактических мер в молодежной среде. На постоянной основе проводится мониторинг средств массовой информации и информационных ресурсов сети «Интернет» для установления фактов публикаций информации экстремистского содержания, а также несанкционированных митингах и акциях протеста.</w:t>
      </w:r>
    </w:p>
    <w:p w:rsidR="00957A9D" w:rsidRPr="00957A9D" w:rsidRDefault="00957A9D" w:rsidP="00957A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57A9D">
        <w:rPr>
          <w:rFonts w:ascii="Arial" w:eastAsia="Times New Roman" w:hAnsi="Arial" w:cs="Arial"/>
          <w:b/>
          <w:bCs/>
          <w:i/>
          <w:iCs/>
          <w:color w:val="FF0000"/>
          <w:sz w:val="27"/>
          <w:u w:val="single"/>
        </w:rPr>
        <w:t xml:space="preserve">Что необходимо знать родителям </w:t>
      </w:r>
      <w:proofErr w:type="gramStart"/>
      <w:r w:rsidRPr="00957A9D">
        <w:rPr>
          <w:rFonts w:ascii="Arial" w:eastAsia="Times New Roman" w:hAnsi="Arial" w:cs="Arial"/>
          <w:b/>
          <w:bCs/>
          <w:i/>
          <w:iCs/>
          <w:color w:val="FF0000"/>
          <w:sz w:val="27"/>
          <w:u w:val="single"/>
        </w:rPr>
        <w:t>обучающихся</w:t>
      </w:r>
      <w:proofErr w:type="gramEnd"/>
      <w:r w:rsidRPr="00957A9D">
        <w:rPr>
          <w:rFonts w:ascii="Arial" w:eastAsia="Times New Roman" w:hAnsi="Arial" w:cs="Arial"/>
          <w:b/>
          <w:bCs/>
          <w:i/>
          <w:iCs/>
          <w:color w:val="FF0000"/>
          <w:sz w:val="27"/>
          <w:u w:val="single"/>
        </w:rPr>
        <w:t>:</w:t>
      </w:r>
    </w:p>
    <w:p w:rsidR="00957A9D" w:rsidRPr="00957A9D" w:rsidRDefault="00957A9D" w:rsidP="00957A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57A9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  <w:t>Федеральный закон РФ «О противодействии экстремистской деятельности» от 25 июля 2002 г. №114-ФЗ четко определяет, какие процессы относятся к экстремизму: </w:t>
      </w:r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:rsidR="00957A9D" w:rsidRPr="00957A9D" w:rsidRDefault="00957A9D" w:rsidP="00957A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Деятельность общественных и религиозных объединений, либо иных организаций, либо средств массовой информации, либо физических лиц по планированию, организации, подготовке и совершению действий, направленных </w:t>
      </w:r>
      <w:proofErr w:type="gramStart"/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на</w:t>
      </w:r>
      <w:proofErr w:type="gramEnd"/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t>:</w:t>
      </w:r>
    </w:p>
    <w:p w:rsidR="00957A9D" w:rsidRPr="00957A9D" w:rsidRDefault="00957A9D" w:rsidP="00957A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t> насильственное изменение основ конституционного строя и нарушение целостности Российской Федерации;</w:t>
      </w:r>
    </w:p>
    <w:p w:rsidR="00957A9D" w:rsidRPr="00957A9D" w:rsidRDefault="00957A9D" w:rsidP="00957A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t>подрыв безопасности Российской Федерации;</w:t>
      </w:r>
    </w:p>
    <w:p w:rsidR="00957A9D" w:rsidRPr="00957A9D" w:rsidRDefault="00957A9D" w:rsidP="00957A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t>захват или присвоение властных полномочий;</w:t>
      </w:r>
    </w:p>
    <w:p w:rsidR="00957A9D" w:rsidRPr="00957A9D" w:rsidRDefault="00957A9D" w:rsidP="00957A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t>создание незаконных вооруженных формирований;</w:t>
      </w:r>
    </w:p>
    <w:p w:rsidR="00957A9D" w:rsidRPr="00957A9D" w:rsidRDefault="00957A9D" w:rsidP="00957A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t>осуществление террористической деятельности;</w:t>
      </w:r>
    </w:p>
    <w:p w:rsidR="00957A9D" w:rsidRPr="00957A9D" w:rsidRDefault="00957A9D" w:rsidP="00957A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t>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957A9D" w:rsidRPr="00957A9D" w:rsidRDefault="00957A9D" w:rsidP="00957A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t>унижение национального достоинства;</w:t>
      </w:r>
    </w:p>
    <w:p w:rsidR="00957A9D" w:rsidRPr="00957A9D" w:rsidRDefault="00957A9D" w:rsidP="00957A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t>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</w:r>
    </w:p>
    <w:p w:rsidR="00957A9D" w:rsidRPr="00957A9D" w:rsidRDefault="00957A9D" w:rsidP="00957A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</w:r>
    </w:p>
    <w:p w:rsidR="00957A9D" w:rsidRPr="00957A9D" w:rsidRDefault="00957A9D" w:rsidP="00957A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t>сходных</w:t>
      </w:r>
      <w:proofErr w:type="gramEnd"/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с нацистской атрибутикой или символикой до степени смешения;</w:t>
      </w:r>
    </w:p>
    <w:p w:rsidR="00957A9D" w:rsidRPr="00957A9D" w:rsidRDefault="00957A9D" w:rsidP="00957A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публичные призывы к осуществлению указанной деятельности или совершению указанных действий;</w:t>
      </w:r>
    </w:p>
    <w:p w:rsidR="00957A9D" w:rsidRPr="00957A9D" w:rsidRDefault="00957A9D" w:rsidP="00957A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lastRenderedPageBreak/>
        <w:t>финансирование указанной деятельности либо иное содействие ее осуществлению или совершению указанных действий, в том числе путем предоставления для осуществления указанной деятельности финансовых средств, недвижимости, учебной, полиграфической и материально-технической базы, телефонной, факсимильной и иных видов связи, информационных услуг, иных материально-технических средств.</w:t>
      </w:r>
    </w:p>
    <w:p w:rsidR="00957A9D" w:rsidRPr="00957A9D" w:rsidRDefault="00957A9D" w:rsidP="00957A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t>Основной «</w:t>
      </w:r>
      <w:r w:rsidRPr="00957A9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группой риска</w:t>
      </w:r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t>» для пропаганды экстремистов является молодежь как наиболее чуткая социальная прослойка. Причем молодежь подросткового возраста, начиная примерно с 13 лет – в эту пору начинается становление человека как самостоятельной личности.  Мотивами вступления в экстремистскую группу являются направление на активную деятельность, стремление к индивидуальному самовыражению и общению с людьми, разделяющими их убеждения, ориентация на агрессивное поведение, а также стремление выразить протест и почувствовать свою независимость. Важно помнить, что попадание подростка под влияние экстремистской группы легче предупредить, чем впоследствии бороться с этой проблемой.  </w:t>
      </w:r>
    </w:p>
    <w:p w:rsidR="00957A9D" w:rsidRPr="00957A9D" w:rsidRDefault="00957A9D" w:rsidP="00957A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Несколько простых правил помогут существенно снизить риск попадания вашего ребенка под влияние пропаганды экстремистов: </w:t>
      </w:r>
    </w:p>
    <w:p w:rsidR="00957A9D" w:rsidRPr="00957A9D" w:rsidRDefault="00957A9D" w:rsidP="00957A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t>Разговаривайте с ребенком.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идеологии.</w:t>
      </w:r>
    </w:p>
    <w:p w:rsidR="00957A9D" w:rsidRPr="00957A9D" w:rsidRDefault="00957A9D" w:rsidP="00957A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t>Обеспечьте досуг ребенка.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</w:r>
    </w:p>
    <w:p w:rsidR="00957A9D" w:rsidRPr="00957A9D" w:rsidRDefault="00957A9D" w:rsidP="00957A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Контролируйте информацию, которую получает ребенок. Обращайте </w:t>
      </w:r>
      <w:proofErr w:type="gramStart"/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t>внимание</w:t>
      </w:r>
      <w:proofErr w:type="gramEnd"/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какие передачи смотрит, какие книги читает, на каких сайтах бывает. СМИ является мощным орудием в пропаганде экстремистов.</w:t>
      </w:r>
    </w:p>
    <w:p w:rsidR="00957A9D" w:rsidRPr="00957A9D" w:rsidRDefault="00957A9D" w:rsidP="00957A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57A9D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</w:rPr>
        <w:t xml:space="preserve">Основные признаки того, что молодой </w:t>
      </w:r>
      <w:proofErr w:type="spellStart"/>
      <w:r w:rsidRPr="00957A9D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</w:rPr>
        <w:t>человек\девушка</w:t>
      </w:r>
      <w:proofErr w:type="spellEnd"/>
      <w:r w:rsidRPr="00957A9D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</w:rPr>
        <w:t xml:space="preserve"> начинают подпадать под влияние экстремистской идеологии</w:t>
      </w:r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, можно свести </w:t>
      </w:r>
      <w:proofErr w:type="gramStart"/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t>к</w:t>
      </w:r>
      <w:proofErr w:type="gramEnd"/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следующим:</w:t>
      </w:r>
    </w:p>
    <w:p w:rsidR="00957A9D" w:rsidRPr="00957A9D" w:rsidRDefault="00957A9D" w:rsidP="00957A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t>его\ее</w:t>
      </w:r>
      <w:proofErr w:type="spellEnd"/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манера поведения становится значительно более резкой и грубой, прогрессирует ненормативная либо жаргонная лексика;</w:t>
      </w:r>
    </w:p>
    <w:p w:rsidR="00957A9D" w:rsidRPr="00957A9D" w:rsidRDefault="00957A9D" w:rsidP="00957A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t>резко изменяется стиль одежды и внешнего вида, соответствуя правилам определенной субкультуры;</w:t>
      </w:r>
    </w:p>
    <w:p w:rsidR="00957A9D" w:rsidRPr="00957A9D" w:rsidRDefault="00957A9D" w:rsidP="00957A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на компьютере оказывается много сохраненных ссылок или файлов с текстами, роликами или изображениями </w:t>
      </w:r>
      <w:proofErr w:type="spellStart"/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t>экстремистко-политического</w:t>
      </w:r>
      <w:proofErr w:type="spellEnd"/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или социально-экстремального содержания;</w:t>
      </w:r>
    </w:p>
    <w:p w:rsidR="00957A9D" w:rsidRPr="00957A9D" w:rsidRDefault="00957A9D" w:rsidP="00957A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в доме появляется непонятная и нетипичная символика или атрибутика (как вариант – нацистская символика), </w:t>
      </w:r>
      <w:proofErr w:type="gramStart"/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предметы, могущие быть использованы</w:t>
      </w:r>
      <w:proofErr w:type="gramEnd"/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как оружие;</w:t>
      </w:r>
    </w:p>
    <w:p w:rsidR="00957A9D" w:rsidRPr="00957A9D" w:rsidRDefault="00957A9D" w:rsidP="00957A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lastRenderedPageBreak/>
        <w:t>он\она</w:t>
      </w:r>
      <w:proofErr w:type="spellEnd"/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</w:t>
      </w:r>
    </w:p>
    <w:p w:rsidR="00957A9D" w:rsidRPr="00957A9D" w:rsidRDefault="00957A9D" w:rsidP="00957A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t>повышенное увлечение вредными привычками;</w:t>
      </w:r>
    </w:p>
    <w:p w:rsidR="00957A9D" w:rsidRPr="00957A9D" w:rsidRDefault="00957A9D" w:rsidP="00957A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t>резкое увеличение числа разговоров на политические и социальные темы, в ходе которых высказываются крайние суждения с признаками нетерпимости;</w:t>
      </w:r>
    </w:p>
    <w:p w:rsidR="00957A9D" w:rsidRPr="00957A9D" w:rsidRDefault="00957A9D" w:rsidP="00957A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псевдонимы в Интернете, пароли и т.п. носят экстремально-политический характер.</w:t>
      </w:r>
    </w:p>
    <w:p w:rsidR="00957A9D" w:rsidRPr="00957A9D" w:rsidRDefault="00957A9D" w:rsidP="00957A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57A9D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u w:val="single"/>
        </w:rPr>
        <w:t>Если вы подозреваете, что ваш ребенок попал под влияние экстремистской организации, не паникуйте, но действуйте быстро и решительно:</w:t>
      </w:r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:rsidR="00957A9D" w:rsidRPr="00957A9D" w:rsidRDefault="00957A9D" w:rsidP="00957A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t>1.  Не осуждайте категорически увлечение подростка, идеологию группы – такая манера точно натолкнется на протест. Попытайтесь выяснить причину экстремистского настроения, аккуратно обсудите, зачем ему это нужно.</w:t>
      </w:r>
    </w:p>
    <w:p w:rsidR="00957A9D" w:rsidRPr="00957A9D" w:rsidRDefault="00957A9D" w:rsidP="00957A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t>2.  Начните «</w:t>
      </w:r>
      <w:r w:rsidRPr="00957A9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контрпропаганду</w:t>
      </w:r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t>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быть мягкость и ненавязчивость.</w:t>
      </w:r>
    </w:p>
    <w:p w:rsidR="00957A9D" w:rsidRPr="00957A9D" w:rsidRDefault="00957A9D" w:rsidP="00957A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t>3. Ограничьте общение подростка со знакомыми, оказывающими на него негативное влияние, попытайтесь изолировать от лидера группы.</w:t>
      </w:r>
    </w:p>
    <w:p w:rsidR="00957A9D" w:rsidRPr="00957A9D" w:rsidRDefault="00957A9D" w:rsidP="00957A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t>4. Обратитесь за психологической поддержкой по телефону доверия: 8-800-200-0122 (бесплатно с любого телефона, экстренная психологическая помощь несовершеннолетним и их родителям).</w:t>
      </w:r>
    </w:p>
    <w:p w:rsidR="00957A9D" w:rsidRPr="00957A9D" w:rsidRDefault="00957A9D" w:rsidP="00957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A9D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</w:p>
    <w:p w:rsidR="00957A9D" w:rsidRPr="00957A9D" w:rsidRDefault="00957A9D" w:rsidP="00957A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57A9D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</w:rPr>
        <w:t>Выдержки из Федерального Закона  «О противодействии экстремистской деятельности»</w:t>
      </w:r>
    </w:p>
    <w:p w:rsidR="00957A9D" w:rsidRPr="00957A9D" w:rsidRDefault="00957A9D" w:rsidP="00957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A9D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noshade="t" o:hr="t" fillcolor="black" stroked="f"/>
        </w:pict>
      </w:r>
    </w:p>
    <w:p w:rsidR="00957A9D" w:rsidRPr="00957A9D" w:rsidRDefault="00957A9D" w:rsidP="00957A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957A9D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957A9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Статья 2.</w:t>
      </w:r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t> Основные принципы противодействия экстремистской деятельности:</w:t>
      </w:r>
    </w:p>
    <w:p w:rsidR="00957A9D" w:rsidRPr="00957A9D" w:rsidRDefault="00957A9D" w:rsidP="00957A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Противодействие экстремистской деятельности основывается на следующих принципах:</w:t>
      </w:r>
    </w:p>
    <w:p w:rsidR="00957A9D" w:rsidRPr="00957A9D" w:rsidRDefault="00957A9D" w:rsidP="00957A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признание, соблюдение и защита прав и свобод человека и гражданина, а равно законных интересов организации;</w:t>
      </w:r>
    </w:p>
    <w:p w:rsidR="00957A9D" w:rsidRPr="00957A9D" w:rsidRDefault="00957A9D" w:rsidP="00957A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t>законность;</w:t>
      </w:r>
    </w:p>
    <w:p w:rsidR="00957A9D" w:rsidRPr="00957A9D" w:rsidRDefault="00957A9D" w:rsidP="00957A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t>гласность;</w:t>
      </w:r>
    </w:p>
    <w:p w:rsidR="00957A9D" w:rsidRPr="00957A9D" w:rsidRDefault="00957A9D" w:rsidP="00957A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приоритет обеспечения безопасности Российской Федерации;</w:t>
      </w:r>
    </w:p>
    <w:p w:rsidR="00957A9D" w:rsidRPr="00957A9D" w:rsidRDefault="00957A9D" w:rsidP="00957A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lastRenderedPageBreak/>
        <w:t>приоритет мер, направленных на предупреждение экстремистской деятельности;</w:t>
      </w:r>
    </w:p>
    <w:p w:rsidR="00957A9D" w:rsidRPr="00957A9D" w:rsidRDefault="00957A9D" w:rsidP="00957A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t>сотрудничество государства с общественными и религиозными объединениями, иными организациями, гражданами в противодействии экстремистской деятельности;</w:t>
      </w:r>
    </w:p>
    <w:p w:rsidR="00957A9D" w:rsidRPr="00957A9D" w:rsidRDefault="00957A9D" w:rsidP="00957A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неотвратимость наказания за осуществление экстремистской деятельности.</w:t>
      </w:r>
    </w:p>
    <w:p w:rsidR="00957A9D" w:rsidRPr="00957A9D" w:rsidRDefault="00957A9D" w:rsidP="00957A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57A9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Статья 3.</w:t>
      </w:r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t> Основные направления противодействия экстремистской деятельности.</w:t>
      </w:r>
    </w:p>
    <w:p w:rsidR="00957A9D" w:rsidRPr="00957A9D" w:rsidRDefault="00957A9D" w:rsidP="00957A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Противодействие экстремистской деятельности осуществляется по следующим основным направлениям:</w:t>
      </w:r>
    </w:p>
    <w:p w:rsidR="00957A9D" w:rsidRPr="00957A9D" w:rsidRDefault="00957A9D" w:rsidP="00957A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957A9D" w:rsidRPr="00957A9D" w:rsidRDefault="00957A9D" w:rsidP="00957A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t>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957A9D" w:rsidRPr="00957A9D" w:rsidRDefault="00957A9D" w:rsidP="00957A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57A9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Статья 9.</w:t>
      </w:r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t> Ответственность общественных и религиозных объединений, иных организаций за осуществление экстремистской деятельности:</w:t>
      </w:r>
    </w:p>
    <w:p w:rsidR="00957A9D" w:rsidRPr="00957A9D" w:rsidRDefault="00957A9D" w:rsidP="00957A9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t>В Российской Федерации запрещаются создание и деятельность общественных и религиозных объединений, иных организаций, цели или действия которых направлены на осуществление экстремистской деятельности.</w:t>
      </w:r>
    </w:p>
    <w:p w:rsidR="00957A9D" w:rsidRPr="00957A9D" w:rsidRDefault="00957A9D" w:rsidP="00957A9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t>В случае, предусмотренном </w:t>
      </w:r>
      <w:hyperlink r:id="rId7" w:anchor="74" w:history="1">
        <w:r w:rsidRPr="00957A9D">
          <w:rPr>
            <w:rFonts w:ascii="Arial" w:eastAsia="Times New Roman" w:hAnsi="Arial" w:cs="Arial"/>
            <w:i/>
            <w:iCs/>
            <w:color w:val="3567E0"/>
            <w:sz w:val="24"/>
            <w:szCs w:val="24"/>
            <w:u w:val="single"/>
          </w:rPr>
          <w:t>частью четвертой статьи 7</w:t>
        </w:r>
      </w:hyperlink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t> настоящего Федерального закона, либо в случае осуществления общественным или религиозным объединением, либо иной организацией, либо их региональным или другим структурным подразделением экстремистской деятельности, повлекшей за собой нарушение прав и свобод человека и гражданина, причинение вреда личности, здоровью граждан, окружающей среде, общественному порядку, общественной безопасности, собственности, законным экономическим интересам физических и (или) юридических лиц</w:t>
      </w:r>
      <w:proofErr w:type="gramEnd"/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, </w:t>
      </w:r>
      <w:proofErr w:type="gramStart"/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t>обществу и государству или создающей реальную угрозу причинения такого вреда, соответствующие общественное или религиозное объединение либо иная организация могут быть ликвидированы, а деятельность соответствующего общественного или религиозного объединения, не являющегося юридическим лицом,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прокурора.</w:t>
      </w:r>
      <w:proofErr w:type="gramEnd"/>
    </w:p>
    <w:p w:rsidR="00957A9D" w:rsidRPr="00957A9D" w:rsidRDefault="00957A9D" w:rsidP="00957A9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t>По указанным в части второй настоящей статьи основаниям общественное или религиозное объединение может быть ликвидировано, а деятельность общественного или религиозного объединения, не являющегося юридическим лицом, может быть запрещена по решению суда также на основании заявления федерального органа государственной регистрации или его соответствующего территориального органа.</w:t>
      </w:r>
      <w:proofErr w:type="gramEnd"/>
    </w:p>
    <w:p w:rsidR="00957A9D" w:rsidRPr="00957A9D" w:rsidRDefault="00957A9D" w:rsidP="00957A9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lastRenderedPageBreak/>
        <w:t>В случае принятия судом по основаниям, предусмотренным настоящим Федеральным законом, решения о ликвидации общественного или религиозного объединения их региональные и другие структурные подразделения также подлежат ликвидации.</w:t>
      </w:r>
    </w:p>
    <w:p w:rsidR="00957A9D" w:rsidRPr="00957A9D" w:rsidRDefault="00957A9D" w:rsidP="00957A9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t>Оставшееся после удовлетворения требований кредиторов имущество общественного или религиозного объединения либо иной организации, ликвидируемых по основаниям, предусмотренным настоящим Федеральным законом, подлежит обращению в собственность Российской Федерации.</w:t>
      </w:r>
      <w:proofErr w:type="gramEnd"/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организации.</w:t>
      </w:r>
    </w:p>
    <w:p w:rsidR="00957A9D" w:rsidRPr="00957A9D" w:rsidRDefault="00957A9D" w:rsidP="00957A9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t>Перечень общественных и религиозных объединений, иных 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настоящим Федеральным законом, подлежит размещению в международной компьютерной сети "Интернет" на сайтах федеральных органов исполнительной власти, осуществляющих функции в сфере регистрации общественных и религиозных объединений, иных организаций.</w:t>
      </w:r>
      <w:proofErr w:type="gramEnd"/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Указанный перечень также подлежит опубликованию в официальных периодических изданиях, </w:t>
      </w:r>
      <w:hyperlink r:id="rId8" w:history="1">
        <w:r w:rsidRPr="00957A9D">
          <w:rPr>
            <w:rFonts w:ascii="Arial" w:eastAsia="Times New Roman" w:hAnsi="Arial" w:cs="Arial"/>
            <w:i/>
            <w:iCs/>
            <w:color w:val="3567E0"/>
            <w:sz w:val="24"/>
            <w:szCs w:val="24"/>
            <w:u w:val="single"/>
          </w:rPr>
          <w:t>определенных</w:t>
        </w:r>
      </w:hyperlink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t> Правительством Российской Федерации.</w:t>
      </w:r>
    </w:p>
    <w:p w:rsidR="00957A9D" w:rsidRPr="00957A9D" w:rsidRDefault="00957A9D" w:rsidP="00957A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57A9D">
        <w:rPr>
          <w:rFonts w:ascii="Arial" w:eastAsia="Times New Roman" w:hAnsi="Arial" w:cs="Arial"/>
          <w:b/>
          <w:bCs/>
          <w:i/>
          <w:iCs/>
          <w:color w:val="FF0000"/>
          <w:sz w:val="27"/>
        </w:rPr>
        <w:t>Особое внимание!</w:t>
      </w:r>
    </w:p>
    <w:p w:rsidR="00957A9D" w:rsidRPr="00957A9D" w:rsidRDefault="00957A9D" w:rsidP="00957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7A9D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align="center" o:hrstd="t" o:hrnoshade="t" o:hr="t" fillcolor="black" stroked="f"/>
        </w:pict>
      </w:r>
    </w:p>
    <w:p w:rsidR="00957A9D" w:rsidRPr="00957A9D" w:rsidRDefault="00957A9D" w:rsidP="00957A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t>Согласно ст.2 Федерального закона «О противодействии экстремистской деятельности» от 25.07.2002 № 114-ФЗ, противодействие экстремисткой деятельности основывается на принципе приоритета мер, направленных на предупреждение экстремисткой деятельности. Статья 5 указанного закона требует в целях противодействия экстремистской деятельности от федеральных органов государственной власти, органов государственной власти субъектов Российской Федерации, органов местного самоуправления в пределах своей компетенции в приоритетном порядке осуществлять профилактические, в том числе воспитательные, пропагандистские меры, направленные на предупреждение экстремистской деятельности.</w:t>
      </w:r>
    </w:p>
    <w:p w:rsidR="00957A9D" w:rsidRPr="00957A9D" w:rsidRDefault="00957A9D" w:rsidP="00957A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Ответственность за производство и распространение экстремистских материалов предусмотрена ст.20.29 </w:t>
      </w:r>
      <w:proofErr w:type="spellStart"/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t>КРФоАП</w:t>
      </w:r>
      <w:proofErr w:type="spellEnd"/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. </w:t>
      </w:r>
      <w:proofErr w:type="gramStart"/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t>Массовое распространение экстремистских материалов, включенных в опубликованный федеральный </w:t>
      </w:r>
      <w:hyperlink r:id="rId9" w:history="1">
        <w:r w:rsidRPr="00957A9D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</w:rPr>
          <w:t>список</w:t>
        </w:r>
      </w:hyperlink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t> экстремистских материалов, а равно их производство либо хранение в целях массового распространения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оборудования, использованного для их производства;</w:t>
      </w:r>
      <w:proofErr w:type="gramEnd"/>
      <w:r w:rsidRPr="00957A9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на должностных лиц - от двух тысяч до пяти тысяч рублей с конфискацией указанных материалов и оборудования, использованного для их производства; на юридических лиц -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оборудования, использованного для их производства.</w:t>
      </w:r>
    </w:p>
    <w:p w:rsidR="002C64C8" w:rsidRDefault="002C64C8"/>
    <w:sectPr w:rsidR="002C6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5225"/>
    <w:multiLevelType w:val="multilevel"/>
    <w:tmpl w:val="5220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B22794"/>
    <w:multiLevelType w:val="multilevel"/>
    <w:tmpl w:val="3428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03C1C34"/>
    <w:multiLevelType w:val="multilevel"/>
    <w:tmpl w:val="5CA0C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053B36"/>
    <w:multiLevelType w:val="multilevel"/>
    <w:tmpl w:val="83EC9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C426A2C"/>
    <w:multiLevelType w:val="multilevel"/>
    <w:tmpl w:val="DC425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747A5C"/>
    <w:multiLevelType w:val="multilevel"/>
    <w:tmpl w:val="B87A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7A9D"/>
    <w:rsid w:val="002C64C8"/>
    <w:rsid w:val="0095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7A9D"/>
    <w:rPr>
      <w:b/>
      <w:bCs/>
    </w:rPr>
  </w:style>
  <w:style w:type="character" w:styleId="a5">
    <w:name w:val="Emphasis"/>
    <w:basedOn w:val="a0"/>
    <w:uiPriority w:val="20"/>
    <w:qFormat/>
    <w:rsid w:val="00957A9D"/>
    <w:rPr>
      <w:i/>
      <w:iCs/>
    </w:rPr>
  </w:style>
  <w:style w:type="character" w:styleId="a6">
    <w:name w:val="Hyperlink"/>
    <w:basedOn w:val="a0"/>
    <w:uiPriority w:val="99"/>
    <w:semiHidden/>
    <w:unhideWhenUsed/>
    <w:rsid w:val="00957A9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57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7A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5655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2757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injust.ru/nko/fedspisok/%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2661</Words>
  <Characters>15173</Characters>
  <Application>Microsoft Office Word</Application>
  <DocSecurity>0</DocSecurity>
  <Lines>126</Lines>
  <Paragraphs>35</Paragraphs>
  <ScaleCrop>false</ScaleCrop>
  <Company>DNA Project</Company>
  <LinksUpToDate>false</LinksUpToDate>
  <CharactersWithSpaces>17799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2019-09-17T13:26:00Z</dcterms:created>
  <dcterms:modified xsi:type="dcterms:W3CDTF">2019-09-17T13:27:00Z</dcterms:modified>
</cp:coreProperties>
</file>